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6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46100" cy="647700"/>
                <wp:effectExtent l="0" t="0" r="635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>
                          <a:lum bright="-60000" contrast="80000"/>
                        </a:blip>
                        <a:stretch/>
                      </pic:blipFill>
                      <pic:spPr bwMode="auto">
                        <a:xfrm>
                          <a:off x="0" y="0"/>
                          <a:ext cx="5461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3.00pt;height:51.00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jc w:val="center"/>
        <w:keepNext/>
        <w:spacing w:after="0" w:line="216" w:lineRule="auto"/>
        <w:rPr>
          <w:rFonts w:ascii="Times New Roman" w:hAnsi="Times New Roman" w:eastAsia="Times New Roman" w:cs="Times New Roman"/>
          <w:b/>
          <w:sz w:val="27"/>
          <w:szCs w:val="27"/>
        </w:rPr>
        <w:outlineLvl w:val="1"/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 xml:space="preserve">АДМИНИСТРАЦИЯ ГУБЕРНАТОРА НОВОСИБИРСКОЙ ОБЛАСТИ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keepNext/>
        <w:spacing w:after="0" w:line="216" w:lineRule="auto"/>
        <w:rPr>
          <w:rFonts w:ascii="Times New Roman" w:hAnsi="Times New Roman" w:eastAsia="Times New Roman" w:cs="Times New Roman"/>
          <w:b/>
          <w:sz w:val="27"/>
          <w:szCs w:val="27"/>
        </w:rPr>
        <w:outlineLvl w:val="1"/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 xml:space="preserve">И ПРАВИТЕЛЬСТВА НОВОСИБИРСКОЙ ОБЛАСТИ 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spacing w:after="0" w:line="216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spacing w:after="0" w:line="216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 xml:space="preserve">к проекту закона Новосибирской области «О внесении изменений в статью 3 Закона Новосибирской области «О муниципальной службе 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7"/>
          <w:szCs w:val="27"/>
        </w:rPr>
      </w:pPr>
      <w:r>
        <w:rPr>
          <w:rFonts w:ascii="Times New Roman" w:hAnsi="Times New Roman" w:eastAsia="Times New Roman" w:cs="Times New Roman"/>
          <w:b/>
          <w:sz w:val="27"/>
          <w:szCs w:val="27"/>
          <w:lang w:eastAsia="ru-RU"/>
        </w:rPr>
        <w:t xml:space="preserve">в Новосибирской области»</w:t>
      </w:r>
      <w:r>
        <w:rPr>
          <w:rFonts w:ascii="Times New Roman" w:hAnsi="Times New Roman" w:eastAsia="Times New Roman" w:cs="Times New Roman"/>
          <w:b/>
          <w:sz w:val="27"/>
          <w:szCs w:val="27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Проект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акона Новосибирской области «О внесении изменений в статью 3 Закона Новосибирской области «О муниципальной службе в Новосибирской области» (далее – проект закона) разработан в соответствии с частью 2 статьи 9 Федерального закона от 02.03.2007 №</w:t>
      </w:r>
      <w:r>
        <w:rPr>
          <w:rFonts w:ascii="Times New Roman" w:hAnsi="Times New Roman" w:eastAsia="Times New Roman" w:cs="Times New Roman"/>
          <w:sz w:val="27"/>
          <w:szCs w:val="27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25-ФЗ «О муниципальной службе в Российской Федерации» (далее – Федеральный закон №</w:t>
      </w:r>
      <w:r>
        <w:rPr>
          <w:rFonts w:ascii="Times New Roman" w:hAnsi="Times New Roman" w:eastAsia="Times New Roman" w:cs="Times New Roman"/>
          <w:sz w:val="27"/>
          <w:szCs w:val="27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25-ФЗ) и подпунктом «а» пункта 3 Перечня Поручений Правительства Российской Федерации № ММ-П16-21833 от 16.06.2025 «О реализации перечня поручений Президента Российской Федерации от 29.05.2025 №</w:t>
      </w:r>
      <w:r>
        <w:rPr>
          <w:rFonts w:ascii="Times New Roman" w:hAnsi="Times New Roman" w:eastAsia="Times New Roman" w:cs="Times New Roman"/>
          <w:sz w:val="27"/>
          <w:szCs w:val="27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Пр-1223 по итогам встречи с главами муниципальных образований в рамках второго Всероссийского муниципального форума «Малая Родина – сила России», в целях: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1) исполнения поручения Президента Российской Федерации о создании услови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й для поступления участников специальной военной операции на муниципальную службу, в том числе за счет корректировки квалификационных требований к стажу муниципальной службы или работы по специальности, направлению подготовки, а также к уровню образования;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2) обеспечения преемственности муниципального управления при преобразовании муниципального района Новосибирской области в муниципальный округ Н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овосибирской области.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Проект закона состоит из двух ст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атей.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Пунктом 1 статьи 1 проекта закона предлагается внести изменение в часть 1 статьи 3 Закона Новосибирской области от 30.10.2007 № 157-ОЗ «О муниципальной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службе в Новосибирской области» (далее – Закон № 157-ОЗ), устанавливающее единое квалификационное требование к уровню профессионального образования для замещения должностей муниципальной службы высшей, главной и ведущей групп – наличие высшего образования.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 учетом того, что получение высшего образования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предполагает приобретение одинаковых базовых компетенций, наличие диплома о высшем образовании является достаточным критерием для допуска к замещению указанных должностей. Такая корректировка квалификационных требований позволит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упростить поступление на муниципальную службу не только участников специальной военной операции, но и других граждан в условиях дефицита кадров в муниципальных образованиях.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Пунктом 2 статьи 1 пр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оекта закона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с целью соблюдения внутренней логики вносится изменение в часть 2 статьи 3 Закона № 157-ОЗ, в соответствии с которым единое квалификационное требование учитывается к стажу муниципальной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службы или стажу работы по специальности, направлению подготовки для главной группы должностей муниципальной службы при наличии документа о высшем образовании и о квалификации с отличием.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Пунктом 3 с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татьи 1 проекта за</w:t>
      </w:r>
      <w:bookmarkStart w:id="0" w:name="_GoBack"/>
      <w:r>
        <w:rPr>
          <w:sz w:val="27"/>
          <w:szCs w:val="27"/>
        </w:rPr>
      </w:r>
      <w:bookmarkEnd w:id="0"/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кона предлагается дополнить статью 3 Закона №</w:t>
      </w:r>
      <w:r>
        <w:rPr>
          <w:rFonts w:ascii="Times New Roman" w:hAnsi="Times New Roman" w:eastAsia="Times New Roman" w:cs="Times New Roman"/>
          <w:sz w:val="27"/>
          <w:szCs w:val="27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157-ОЗ частью 4.1, предусматриваю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щей при исчислении стажа работы по специальности, направлению подготовки возможность учета времени военной службы (службы) граждан, принимавших участие в специальной военной операции на территориях Украины, Донецкой Народной Республики, Луганской Народной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Республики, Запорожской области и Херсонской области или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операции.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Частью 1 с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татьи 2 пр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оекта зако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на ус</w:t>
      </w:r>
      <w:r>
        <w:rPr>
          <w:rFonts w:ascii="Times New Roman" w:hAnsi="Times New Roman" w:cs="Times New Roman"/>
          <w:sz w:val="27"/>
          <w:szCs w:val="27"/>
        </w:rPr>
        <w:t xml:space="preserve">танавливается порядок вступления закона в силу – по истечении 10 дней после дня его официального опубликования.</w:t>
      </w:r>
      <w:r>
        <w:rPr>
          <w:rFonts w:ascii="Times New Roman" w:hAnsi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Проект закона не подлежит оценке регулирующего воздействия в связи с тем, что не содержит: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устанавливающие новые или изменяющие ранее предусмотренные нормативными правовыми актами обязательные требования, связанные с осуществлением предпринимательской и иной экономической деятельност</w:t>
      </w:r>
      <w:r>
        <w:rPr>
          <w:rFonts w:ascii="Times New Roman" w:hAnsi="Times New Roman" w:cs="Times New Roman"/>
          <w:sz w:val="27"/>
          <w:szCs w:val="27"/>
        </w:rPr>
        <w:t xml:space="preserve">и, оценка соблюдения которых осуществляется в рамках государственного контроля (надзора),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экспертиз;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устанавливающие новые или изменяющие ранее предусмотренные нормативными правовыми актами обязанности и запреты для субъектов предпринимательской и инвестиционной деятельности;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устанавливающие или изменяющие ответственность за нарушение нормативных правовых актов, затрагивающих вопросы осуществления предпринимательской и иной экономической деятельности.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  <w:highlight w:val="white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Частью 2 статьи 2 проекта закона 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  <w:lang w:eastAsia="ru-RU"/>
        </w:rPr>
        <w:t xml:space="preserve">устанавливается в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озможность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замещать должность руководителя территориального органа (подразделения) местной администрации муниципального округа Новосибирской области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, без учета квалификационных требований к уровню профессионального об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разования лицам, замещавшим по состоянию на день вступления в силу Закона Новосибирской области, предусматривающего объединение муниципальных образований, входящих в состав муниципального района, и создание муниципального округа, должность главы поселения.</w:t>
      </w:r>
      <w:r>
        <w:rPr>
          <w:rFonts w:ascii="Times New Roman" w:hAnsi="Times New Roman" w:eastAsia="Times New Roman" w:cs="Times New Roman"/>
          <w:sz w:val="27"/>
          <w:szCs w:val="27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Указанная норма разработана по аналогии с нормой, установленной пунктом 2 части 13 статьи 91 Федерального закона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от 20.03.2025 № 33-ФЗ «Об общих принципах организации местного самоуправления в единой системе публичной власти». Действие данной нормы распространяется на правоотношения, возникшие в результате уже принятых законов Новосибирской области о преобразовании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муниципальных районов Новосибирской области в муниципальные округа, с целью устранения неравенства правового положения для глав поселений преобразованных муниципальных районов.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jc w:val="both"/>
        <w:spacing w:after="0" w:line="240" w:lineRule="auto"/>
        <w:tabs>
          <w:tab w:val="left" w:pos="9158" w:leader="none"/>
        </w:tabs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jc w:val="both"/>
        <w:spacing w:after="0" w:line="240" w:lineRule="auto"/>
        <w:tabs>
          <w:tab w:val="left" w:pos="9158" w:leader="none"/>
        </w:tabs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jc w:val="both"/>
        <w:spacing w:after="0" w:line="240" w:lineRule="auto"/>
        <w:tabs>
          <w:tab w:val="left" w:pos="9158" w:leader="none"/>
        </w:tabs>
        <w:rPr>
          <w:rFonts w:ascii="Times New Roman" w:hAnsi="Times New Roman" w:eastAsia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</w:p>
    <w:p>
      <w:pPr>
        <w:jc w:val="both"/>
        <w:spacing w:after="0" w:line="240" w:lineRule="auto"/>
        <w:tabs>
          <w:tab w:val="left" w:pos="9158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Первый заместитель Губернатора 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p>
      <w:pPr>
        <w:jc w:val="both"/>
        <w:spacing w:after="0" w:line="240" w:lineRule="auto"/>
        <w:tabs>
          <w:tab w:val="left" w:pos="9158" w:leader="none"/>
        </w:tabs>
        <w:rPr>
          <w:rFonts w:ascii="Times New Roman" w:hAnsi="Times New Roman" w:eastAsia="Times New Roman" w:cs="Times New Roman"/>
          <w:sz w:val="27"/>
          <w:szCs w:val="27"/>
        </w:rPr>
      </w:pP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Новосибирской области                                                                           Ю.Ф. Петухов</w:t>
      </w:r>
      <w:r>
        <w:rPr>
          <w:rFonts w:ascii="Times New Roman" w:hAnsi="Times New Roman" w:eastAsia="Times New Roman" w:cs="Times New Roman"/>
          <w:sz w:val="27"/>
          <w:szCs w:val="27"/>
        </w:rPr>
      </w:r>
    </w:p>
    <w:sectPr>
      <w:headerReference w:type="default" r:id="rId9"/>
      <w:footnotePr/>
      <w:endnotePr/>
      <w:type w:val="nextPage"/>
      <w:pgSz w:w="11907" w:h="16840" w:orient="portrait"/>
      <w:pgMar w:top="567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fldChar w:fldCharType="begin"/>
    </w:r>
    <w:r>
      <w:rPr>
        <w:rFonts w:ascii="Times New Roman" w:hAnsi="Times New Roman" w:cs="Times New Roman"/>
        <w:sz w:val="20"/>
        <w:szCs w:val="20"/>
      </w:rPr>
      <w:instrText xml:space="preserve">PAGE   \* MERGEFORMAT</w:instrText>
    </w:r>
    <w:r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sz w:val="20"/>
        <w:szCs w:val="20"/>
      </w:rPr>
      <w:t xml:space="preserve">3</w:t>
    </w:r>
    <w:r>
      <w:rPr>
        <w:rFonts w:ascii="Times New Roman" w:hAnsi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</w:r>
  </w:p>
  <w:p>
    <w:pPr>
      <w:pStyle w:val="851"/>
      <w:rPr>
        <w:sz w:val="20"/>
        <w:szCs w:val="20"/>
      </w:rPr>
    </w:pPr>
    <w:r>
      <w:rPr>
        <w:sz w:val="20"/>
        <w:szCs w:val="20"/>
      </w:rPr>
    </w:r>
    <w:r>
      <w:rPr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3"/>
    <w:link w:val="696"/>
    <w:uiPriority w:val="10"/>
    <w:rPr>
      <w:sz w:val="48"/>
      <w:szCs w:val="48"/>
    </w:rPr>
  </w:style>
  <w:style w:type="character" w:styleId="37">
    <w:name w:val="Subtitle Char"/>
    <w:basedOn w:val="683"/>
    <w:link w:val="698"/>
    <w:uiPriority w:val="11"/>
    <w:rPr>
      <w:sz w:val="24"/>
      <w:szCs w:val="24"/>
    </w:rPr>
  </w:style>
  <w:style w:type="character" w:styleId="39">
    <w:name w:val="Quote Char"/>
    <w:link w:val="700"/>
    <w:uiPriority w:val="29"/>
    <w:rPr>
      <w:i/>
    </w:rPr>
  </w:style>
  <w:style w:type="character" w:styleId="41">
    <w:name w:val="Intense Quote Char"/>
    <w:link w:val="702"/>
    <w:uiPriority w:val="30"/>
    <w:rPr>
      <w:i/>
    </w:rPr>
  </w:style>
  <w:style w:type="character" w:styleId="176">
    <w:name w:val="Footnote Text Char"/>
    <w:link w:val="834"/>
    <w:uiPriority w:val="99"/>
    <w:rPr>
      <w:sz w:val="18"/>
    </w:rPr>
  </w:style>
  <w:style w:type="character" w:styleId="179">
    <w:name w:val="Endnote Text Char"/>
    <w:link w:val="837"/>
    <w:uiPriority w:val="99"/>
    <w:rPr>
      <w:sz w:val="20"/>
    </w:rPr>
  </w:style>
  <w:style w:type="paragraph" w:styleId="673" w:default="1">
    <w:name w:val="Normal"/>
    <w:qFormat/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No Spacing"/>
    <w:uiPriority w:val="1"/>
    <w:qFormat/>
    <w:pPr>
      <w:spacing w:after="0" w:line="240" w:lineRule="auto"/>
    </w:pPr>
  </w:style>
  <w:style w:type="paragraph" w:styleId="696">
    <w:name w:val="Title"/>
    <w:basedOn w:val="673"/>
    <w:next w:val="673"/>
    <w:link w:val="69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7" w:customStyle="1">
    <w:name w:val="Заголовок Знак"/>
    <w:basedOn w:val="683"/>
    <w:link w:val="696"/>
    <w:uiPriority w:val="10"/>
    <w:rPr>
      <w:sz w:val="48"/>
      <w:szCs w:val="48"/>
    </w:rPr>
  </w:style>
  <w:style w:type="paragraph" w:styleId="698">
    <w:name w:val="Subtitle"/>
    <w:basedOn w:val="673"/>
    <w:next w:val="673"/>
    <w:link w:val="699"/>
    <w:uiPriority w:val="11"/>
    <w:qFormat/>
    <w:pPr>
      <w:spacing w:before="200" w:after="200"/>
    </w:pPr>
    <w:rPr>
      <w:sz w:val="24"/>
      <w:szCs w:val="24"/>
    </w:rPr>
  </w:style>
  <w:style w:type="character" w:styleId="699" w:customStyle="1">
    <w:name w:val="Подзаголовок Знак"/>
    <w:basedOn w:val="683"/>
    <w:link w:val="698"/>
    <w:uiPriority w:val="11"/>
    <w:rPr>
      <w:sz w:val="24"/>
      <w:szCs w:val="24"/>
    </w:rPr>
  </w:style>
  <w:style w:type="paragraph" w:styleId="700">
    <w:name w:val="Quote"/>
    <w:basedOn w:val="673"/>
    <w:next w:val="673"/>
    <w:link w:val="701"/>
    <w:uiPriority w:val="29"/>
    <w:qFormat/>
    <w:pPr>
      <w:ind w:left="720" w:right="720"/>
    </w:pPr>
    <w:rPr>
      <w:i/>
    </w:rPr>
  </w:style>
  <w:style w:type="character" w:styleId="701" w:customStyle="1">
    <w:name w:val="Цитата 2 Знак"/>
    <w:link w:val="700"/>
    <w:uiPriority w:val="29"/>
    <w:rPr>
      <w:i/>
    </w:rPr>
  </w:style>
  <w:style w:type="paragraph" w:styleId="702">
    <w:name w:val="Intense Quote"/>
    <w:basedOn w:val="673"/>
    <w:next w:val="673"/>
    <w:link w:val="70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3" w:customStyle="1">
    <w:name w:val="Выделенная цитата Знак"/>
    <w:link w:val="702"/>
    <w:uiPriority w:val="30"/>
    <w:rPr>
      <w:i/>
    </w:rPr>
  </w:style>
  <w:style w:type="character" w:styleId="704" w:customStyle="1">
    <w:name w:val="Header Char"/>
    <w:basedOn w:val="683"/>
    <w:uiPriority w:val="99"/>
  </w:style>
  <w:style w:type="character" w:styleId="705" w:customStyle="1">
    <w:name w:val="Footer Char"/>
    <w:basedOn w:val="683"/>
    <w:uiPriority w:val="99"/>
  </w:style>
  <w:style w:type="paragraph" w:styleId="706">
    <w:name w:val="Caption"/>
    <w:basedOn w:val="673"/>
    <w:next w:val="67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7" w:customStyle="1">
    <w:name w:val="Caption Char"/>
    <w:uiPriority w:val="99"/>
  </w:style>
  <w:style w:type="table" w:styleId="708">
    <w:name w:val="Table Grid"/>
    <w:basedOn w:val="6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9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34">
    <w:name w:val="footnote text"/>
    <w:basedOn w:val="673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 w:customStyle="1">
    <w:name w:val="Текст сноски Знак"/>
    <w:link w:val="834"/>
    <w:uiPriority w:val="99"/>
    <w:rPr>
      <w:sz w:val="18"/>
    </w:rPr>
  </w:style>
  <w:style w:type="character" w:styleId="836">
    <w:name w:val="footnote reference"/>
    <w:basedOn w:val="683"/>
    <w:uiPriority w:val="99"/>
    <w:unhideWhenUsed/>
    <w:rPr>
      <w:vertAlign w:val="superscript"/>
    </w:rPr>
  </w:style>
  <w:style w:type="paragraph" w:styleId="837">
    <w:name w:val="endnote text"/>
    <w:basedOn w:val="673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 w:customStyle="1">
    <w:name w:val="Текст концевой сноски Знак"/>
    <w:link w:val="837"/>
    <w:uiPriority w:val="99"/>
    <w:rPr>
      <w:sz w:val="20"/>
    </w:rPr>
  </w:style>
  <w:style w:type="character" w:styleId="839">
    <w:name w:val="endnote reference"/>
    <w:basedOn w:val="683"/>
    <w:uiPriority w:val="99"/>
    <w:semiHidden/>
    <w:unhideWhenUsed/>
    <w:rPr>
      <w:vertAlign w:val="superscript"/>
    </w:rPr>
  </w:style>
  <w:style w:type="paragraph" w:styleId="840">
    <w:name w:val="toc 1"/>
    <w:basedOn w:val="673"/>
    <w:next w:val="673"/>
    <w:uiPriority w:val="39"/>
    <w:unhideWhenUsed/>
    <w:pPr>
      <w:spacing w:after="57"/>
    </w:pPr>
  </w:style>
  <w:style w:type="paragraph" w:styleId="841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2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3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4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5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46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47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48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673"/>
    <w:next w:val="673"/>
    <w:uiPriority w:val="99"/>
    <w:unhideWhenUsed/>
    <w:pPr>
      <w:spacing w:after="0"/>
    </w:pPr>
  </w:style>
  <w:style w:type="paragraph" w:styleId="851">
    <w:name w:val="Header"/>
    <w:basedOn w:val="673"/>
    <w:link w:val="85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basedOn w:val="683"/>
    <w:link w:val="851"/>
    <w:uiPriority w:val="99"/>
  </w:style>
  <w:style w:type="paragraph" w:styleId="853">
    <w:name w:val="Balloon Text"/>
    <w:basedOn w:val="673"/>
    <w:link w:val="8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54" w:customStyle="1">
    <w:name w:val="Текст выноски Знак"/>
    <w:basedOn w:val="683"/>
    <w:link w:val="853"/>
    <w:uiPriority w:val="99"/>
    <w:semiHidden/>
    <w:rPr>
      <w:rFonts w:ascii="Segoe UI" w:hAnsi="Segoe UI" w:cs="Segoe UI"/>
      <w:sz w:val="18"/>
      <w:szCs w:val="18"/>
    </w:rPr>
  </w:style>
  <w:style w:type="paragraph" w:styleId="855">
    <w:name w:val="List Paragraph"/>
    <w:basedOn w:val="673"/>
    <w:uiPriority w:val="34"/>
    <w:qFormat/>
    <w:pPr>
      <w:contextualSpacing/>
      <w:ind w:left="720"/>
    </w:pPr>
  </w:style>
  <w:style w:type="character" w:styleId="856">
    <w:name w:val="Hyperlink"/>
    <w:basedOn w:val="683"/>
    <w:uiPriority w:val="99"/>
    <w:semiHidden/>
    <w:unhideWhenUsed/>
    <w:rPr>
      <w:color w:val="0563c1" w:themeColor="hyperlink"/>
      <w:u w:val="single"/>
    </w:rPr>
  </w:style>
  <w:style w:type="paragraph" w:styleId="857">
    <w:name w:val="Footer"/>
    <w:basedOn w:val="673"/>
    <w:link w:val="85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8" w:customStyle="1">
    <w:name w:val="Нижний колонтитул Знак"/>
    <w:basedOn w:val="683"/>
    <w:link w:val="857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wmf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DE33A-1311-42E3-A655-0EA83758B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Юлия Валерьевна</dc:creator>
  <cp:keywords/>
  <dc:description/>
  <cp:revision>4</cp:revision>
  <dcterms:created xsi:type="dcterms:W3CDTF">2026-04-29T05:24:00Z</dcterms:created>
  <dcterms:modified xsi:type="dcterms:W3CDTF">2026-04-30T08:35:03Z</dcterms:modified>
</cp:coreProperties>
</file>